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Loteria z paragonami fiskalnymi już w październiku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2015 roku wystartuje loteria paragonowa. Jej celem ma być wyróżnianie konsumentów, którzy przywiązują wagę do odbierania rachunków, a także promowanie uczciwej konkurencji wśród przedsiębiorców. Wiadomo już, komu Ministerstwo Finansów powierzy organizację loterii oraz jakie będą zasady uczestnictwa w losowaniu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założeniami resortu finansów, zabawa rozpocznie się w październiku 2015 roku. Pierwsze losowanie nagród ma się odbyć miesiąc później, czyli w listopadzie. Do tego czasu konsorcjum firm Unique One i NuOrder, które wygrało przetarg na organizację loterii, musi m.in. zaprojektować stronę internetową, zaplanować i przeprowadzić kampanię reklamową, stworzyć linię telefoniczną oraz studio telewizyjne. Do obowiązków wykonawcy będzie również należało zakupienie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Miesięczna pula wygranych ma wynosić 100 000 zł i obejmie samochody osobowe, tablety i notebooki. Loterię przewidziano na rok (licząc od listopada), a losowania będą się odbywały raz w miesiącu. Ministerstwo Finansów przeznaczy na całą akcję około 9 000 000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wzięcia udziału w losowaniu niezbędna będzie rejestracja paragonu fiskalnego na stronie internetowej loterii. Warto jednak pamiętać o tym, że rachunek musi być wystawiony na kwotę co najmniej 10 zł. Oprócz konsumentów, na wyróżnienia będą mogli liczyć przedsiębiorcy, którzy wydadzą nagrodzone dokumenty sprzedaży</w:t>
      </w:r>
      <w:r>
        <w:rPr>
          <w:rFonts w:ascii="calibri" w:hAnsi="calibri" w:eastAsia="calibri" w:cs="calibri"/>
          <w:sz w:val="24"/>
          <w:szCs w:val="24"/>
        </w:rPr>
        <w:t xml:space="preserve"> - wyjaśnia Marcin Ciechowicz,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Polskiego Centrum Kas Fiskalnych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Loterie paragonowe były do tej pory organizowane zarówno w państwach europejskich (Grecja, Słowacja, Portugalia), jak i azjatyckich (Chiny), czy też południowoamerykańskich (Brazylia, Paragwaj, Chile). Polska nie jest więc pierwszym krajem, w którym resort finansów postanowił w taki sposób promować uczciwą konkurencję i uświadamiać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Paragon fiskalny ma znaczenie zarówno z punktu widzenia nabywcy, jak i sprzedawcy. To dzięki dowodowi zakupu klient może w łatwy sposób skorzystać z prawa do zwrotu lub reklamacji towaru. Paragon jest również potwierdzeniem tego, że firma działa legalnie i odprowadza należne podatki</w:t>
      </w:r>
      <w:r>
        <w:rPr>
          <w:rFonts w:ascii="calibri" w:hAnsi="calibri" w:eastAsia="calibri" w:cs="calibri"/>
          <w:sz w:val="24"/>
          <w:szCs w:val="24"/>
        </w:rPr>
        <w:t xml:space="preserve"> - podkreśla Ciechowicz.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jest jednym z pomysłów Ministerstwa Finansów na walkę z „szarą strefą”. Według danych Instytutu Badań nad Gospodarką Rynkową, działalność nielegalna, ukryta lub nieformalna będzie stanowiła nawet 19,2 procent polskiego PKB w 2015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ck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2024-04-24T09:17:01+02:00</dcterms:created>
  <dcterms:modified xsi:type="dcterms:W3CDTF">2024-04-24T09:17:01+02:00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