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kasy fiskalne będą aktualizowane jak smartfony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miesięcy w Polsce zostaną wprowadzone rozwiązania prawne i technologiczne, które będą miały wpływ na pracę wielu przedsiębiorców. Od 2018 roku krajowi podatnicy zaczną korzystać z nowych kas fiskalnych – modeli dostosowanych do wymogów systemu online. A jedna ze zmian w przepisach będzie dotyczyła możliwości zdalnego zaktualizowania oprogramowania kasy.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stycznia 2018 roku ma wejść w życie Rozporządzenie Ministra Rozwoju i Finansów w sprawie kryteriów i warunków technicznych, którym muszą odpowiadać kasy rejestrujące. Wspomniane przepisy sprawią przede wszystkim, 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fiskalne zaczną pracować w trybie online</w:t>
      </w:r>
      <w:r>
        <w:rPr>
          <w:rFonts w:ascii="calibri" w:hAnsi="calibri" w:eastAsia="calibri" w:cs="calibri"/>
          <w:sz w:val="24"/>
          <w:szCs w:val="24"/>
        </w:rPr>
        <w:t xml:space="preserve">, tzn. przesyłać dane o prowadzonej sprzedaży do serwerów MF. Co więcej, nowe Rozporządzenie zapewni większą elastyczność w rozbudowywaniu funkcjonalności poszczególnych kas oraz ułatwi usuwanie usterek w działaniu konkretnych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aktualizacja programu pracy kasy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niedalekiej przyszłości kasy fiskalne zyskają szereg dodatkowych funkcji. Nowe urządzenia nie tylko zaczną na bieżąco współpracować z centralnym repozytorium Ministerstwa Finansów, ale także zaoferują płynną wymianę danych z terminalami płatniczymi oraz bezpieczne realizowanie elektronicznych paragonów. Niewykluczone również, że na tym </w:t>
      </w:r>
      <w:r>
        <w:rPr>
          <w:rFonts w:ascii="calibri" w:hAnsi="calibri" w:eastAsia="calibri" w:cs="calibri"/>
          <w:sz w:val="24"/>
          <w:szCs w:val="24"/>
          <w:b/>
        </w:rPr>
        <w:t xml:space="preserve">zmiany w sposobie działania kas fiskalnych</w:t>
      </w:r>
      <w:r>
        <w:rPr>
          <w:rFonts w:ascii="calibri" w:hAnsi="calibri" w:eastAsia="calibri" w:cs="calibri"/>
          <w:sz w:val="24"/>
          <w:szCs w:val="24"/>
        </w:rPr>
        <w:t xml:space="preserve"> się nie skończą. Zgodnie z ostatnim projektem Rozporządzenia w tej sprawie, producenci technologii sprzedaży będą mogli znacznie szybciej wprowadzać modyfikacje w oprogramowaniu konkretnych urządzeń rejestrujących. Jak w praktyce ma to wyglądać?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projekcie Rozporządzenia można przeczytać, że aktualizacja programu pracy kasy będzie pobierana wyłącznie z bezpiecznego źródła, dostarczonego przez producenta danego modelu. Co więcej, urządzenie samo poinformuje podatnika o tym, że jest dostępna nowa wersja oprogramowania. Po jej zaakceptowaniu, program pracy kasy zostanie automatycznie zaktualizowany. Procedura ta będzie przypominała instalację nowej wersji systemu na smartfonie bądź tablecie. Z tą różnicą, że nie wymusi przerywania pracy kasjera </w:t>
      </w:r>
      <w:r>
        <w:rPr>
          <w:rFonts w:ascii="calibri" w:hAnsi="calibri" w:eastAsia="calibri" w:cs="calibri"/>
          <w:sz w:val="24"/>
          <w:szCs w:val="24"/>
        </w:rPr>
        <w:t xml:space="preserve">- wyjaśnia Marcin Ciechowicz, ekspert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Polskiego Centrum Kas Fiskalnych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Uproszczony tryb wydawania decyzji GUM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Rozporządzenie reguluje konieczność uzyskania nowej homologacji w przypadku zmian w konstrukcji, funkcjach bądź oprogramowaniu urządzenia fiskalnego. Tylko wtedy kasa będzie mogła trafić ponownie do obrotu. Równocześnie jednak, przepisy przewidują też uproszczony tryb wydawania decyzji przez Prezesa Głównego Urzędu Miar. A procedura „przyspieszonej homologacji” będzie dotyczyła właśnie sytuacji, w której producent kasy rejestrującej przedstawi do zatwierdzenia nową wersję oprogramowania – przy braku zmian w innych elementach konstrukcji. Po wydaniu pozytywnej decyzji przez Prezesa GUM,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aktualizacja programu urządzenia fiskalnego</w:t>
      </w:r>
      <w:r>
        <w:rPr>
          <w:rFonts w:ascii="calibri" w:hAnsi="calibri" w:eastAsia="calibri" w:cs="calibri"/>
          <w:sz w:val="24"/>
          <w:szCs w:val="24"/>
        </w:rPr>
        <w:t xml:space="preserve"> zostanie udostępniona do pobrania.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wprowadzenia nowego systemu fiskalizacji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Uproszczona aktualizacja oprogramowania kasy przyczyni się do tego, że przedsiębiorcy w przyszłości zyskają dostęp do dodatkowych funkcjonalności. Nie będą więc musieli kupować kolejnych urządzeń rejestrujących, aby móc skorzystać z najnowszej wersji programu pracy. A to tylko jeden z rezultatów ustanowienia </w:t>
      </w:r>
      <w:r>
        <w:rPr>
          <w:rFonts w:ascii="calibri" w:hAnsi="calibri" w:eastAsia="calibri" w:cs="calibri"/>
          <w:sz w:val="24"/>
          <w:szCs w:val="24"/>
          <w:b/>
        </w:rPr>
        <w:t xml:space="preserve">systemu fiskalizacji online</w:t>
      </w:r>
      <w:r>
        <w:rPr>
          <w:rFonts w:ascii="calibri" w:hAnsi="calibri" w:eastAsia="calibri" w:cs="calibri"/>
          <w:sz w:val="24"/>
          <w:szCs w:val="24"/>
        </w:rPr>
        <w:t xml:space="preserve">. Rozwiązanie prawne i technologiczne, które zostanie wprowadzone w przyszłym roku, wpłynie zarówno na unowocześnienie obrotu gospodarczego, jak i na skuteczniejsze zarządzanie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Szybka analiza danych, które będą na bieżąco archiwizowane w pamięci urządzenia, ułatwi podejmowanie trafnych decyzji biznesowych. Ponadto, wszystkie kasy fiskalne, dopuszczane do obrotu od 2018 roku, zagwarantują płynną współpracę z terminalami płatniczymi. Dzięki temu każdy przedsiębiorca będzie mógł zaoferować swoim klientom sfinalizowanie transakcji także w formie elektronicznej</w:t>
      </w:r>
      <w:r>
        <w:rPr>
          <w:rFonts w:ascii="calibri" w:hAnsi="calibri" w:eastAsia="calibri" w:cs="calibri"/>
          <w:sz w:val="24"/>
          <w:szCs w:val="24"/>
        </w:rPr>
        <w:t xml:space="preserve"> - podkreśla Marcin Ciechowicz.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ckf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2025-05-11T21:49:17+02:00</dcterms:created>
  <dcterms:modified xsi:type="dcterms:W3CDTF">2025-05-11T21:49:17+02:00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